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68FDF24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BB2997" w14:textId="77777777" w:rsidR="002B6CE2" w:rsidRPr="00522524" w:rsidRDefault="002B6CE2" w:rsidP="004D232D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4D232D">
              <w:rPr>
                <w:b/>
                <w:sz w:val="40"/>
                <w:szCs w:val="40"/>
              </w:rPr>
              <w:t>FYZIKA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B3760F8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4D232D">
              <w:rPr>
                <w:b/>
                <w:sz w:val="32"/>
                <w:szCs w:val="32"/>
              </w:rPr>
              <w:t>7.</w:t>
            </w:r>
          </w:p>
        </w:tc>
      </w:tr>
      <w:tr w:rsidR="00123AC3" w:rsidRPr="00A474A7" w14:paraId="15ACB635" w14:textId="77777777" w:rsidTr="00123AC3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87021C6" w14:textId="77777777" w:rsidR="00123AC3" w:rsidRPr="00522524" w:rsidRDefault="00123AC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CC7D86" w14:textId="77777777" w:rsidR="00123AC3" w:rsidRPr="00522524" w:rsidRDefault="00123AC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F85A4B" w14:textId="77777777" w:rsidR="00123AC3" w:rsidRPr="00A474A7" w:rsidRDefault="00123AC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123AC3" w:rsidRPr="002F2B04" w14:paraId="4A150F53" w14:textId="77777777" w:rsidTr="00123AC3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DD6C342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POHYB TĚLES; SÍLY</w:t>
            </w:r>
          </w:p>
          <w:p w14:paraId="530D70B3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5A965EF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EB852AD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04869F3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515647A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0BC3D97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0939634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8F64C9D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BE60976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305D952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26EF662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5EECE0B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5633791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A5778A9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8BCD412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F2086DD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DE29B56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96DFDEC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BB30BBE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ED65D07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0BBA9AF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A699E1A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0E32B47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60028D8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F2BCF97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EC7CDFD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2363F99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POHYB TĚLES; SÍLY</w:t>
            </w:r>
          </w:p>
          <w:p w14:paraId="36329E82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EF7B778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1046530F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rozhodne, jaký druh pohybu těleso koná vzhledem k jinému tělesu</w:t>
            </w:r>
          </w:p>
          <w:p w14:paraId="74ED1F77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klasifikuje pohyby – dle rychlosti, dle tvaru trajektorie</w:t>
            </w:r>
          </w:p>
          <w:p w14:paraId="47DD2133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využívá s porozuměním při řešení problémů a úloh vztah mezi rychlostí, dráhou a časem u rovnoměrného pohybu těles</w:t>
            </w:r>
          </w:p>
          <w:p w14:paraId="094F7CDE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znázorní grafem závislost dráhy rovnoměrného pohybu na čase a určí z něj k danému času dráhu a naopak</w:t>
            </w:r>
          </w:p>
          <w:p w14:paraId="4976143C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určí průměrnou rychlost nerovnoměrného pohybu tělesa</w:t>
            </w:r>
          </w:p>
          <w:p w14:paraId="51F3157E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charakterizuje sílu jako fyzikální veličinu – značka, jednotka, směr</w:t>
            </w:r>
          </w:p>
          <w:p w14:paraId="242BABD2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určí v konkrétní jednoduché situaci druhy sil působících na těleso, jejich velikosti, směry a výslednici</w:t>
            </w:r>
          </w:p>
          <w:p w14:paraId="3A6B6D3C" w14:textId="09580239" w:rsidR="00123AC3" w:rsidRPr="002F2B04" w:rsidRDefault="003B2D9B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 xml:space="preserve">určí výslednici </w:t>
            </w:r>
            <w:r w:rsidR="00123AC3" w:rsidRPr="002F2B04">
              <w:rPr>
                <w:sz w:val="24"/>
                <w:szCs w:val="24"/>
              </w:rPr>
              <w:t>s</w:t>
            </w:r>
            <w:r w:rsidRPr="002F2B04">
              <w:rPr>
                <w:sz w:val="24"/>
                <w:szCs w:val="24"/>
              </w:rPr>
              <w:t>i</w:t>
            </w:r>
            <w:r w:rsidR="00123AC3" w:rsidRPr="002F2B04">
              <w:rPr>
                <w:sz w:val="24"/>
                <w:szCs w:val="24"/>
              </w:rPr>
              <w:t>l stejného a opačného směru</w:t>
            </w:r>
          </w:p>
          <w:p w14:paraId="6A90556B" w14:textId="5D35ACB2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 xml:space="preserve">určí pokusně těžiště tělesa </w:t>
            </w:r>
          </w:p>
          <w:p w14:paraId="66FA8F93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charakterizuje pojem těžiště tělesa</w:t>
            </w:r>
          </w:p>
          <w:p w14:paraId="1B66C315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lastRenderedPageBreak/>
              <w:t>v</w:t>
            </w:r>
            <w:r w:rsidR="001F4F28" w:rsidRPr="002F2B04">
              <w:rPr>
                <w:sz w:val="24"/>
                <w:szCs w:val="24"/>
              </w:rPr>
              <w:t> </w:t>
            </w:r>
            <w:r w:rsidRPr="002F2B04">
              <w:rPr>
                <w:sz w:val="24"/>
                <w:szCs w:val="24"/>
              </w:rPr>
              <w:t>jednod</w:t>
            </w:r>
            <w:r w:rsidR="001F4F28" w:rsidRPr="002F2B04">
              <w:rPr>
                <w:sz w:val="24"/>
                <w:szCs w:val="24"/>
              </w:rPr>
              <w:t>uchých</w:t>
            </w:r>
            <w:r w:rsidRPr="002F2B04">
              <w:rPr>
                <w:sz w:val="24"/>
                <w:szCs w:val="24"/>
              </w:rPr>
              <w:t xml:space="preserve"> případech určí velikost a směr působící tlakové síly</w:t>
            </w:r>
          </w:p>
          <w:p w14:paraId="5056B4AD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užívá s porozuměním vztah mezi tlakem, tlakovou silou a obsahem plochy, na níž síla působí</w:t>
            </w:r>
          </w:p>
          <w:p w14:paraId="1BD4FC68" w14:textId="624D8CC0" w:rsidR="00123AC3" w:rsidRPr="002F2B04" w:rsidRDefault="00123AC3" w:rsidP="00E84B50">
            <w:pPr>
              <w:pStyle w:val="Bezmezer"/>
              <w:numPr>
                <w:ilvl w:val="0"/>
                <w:numId w:val="4"/>
              </w:numPr>
              <w:ind w:left="484" w:hanging="379"/>
              <w:rPr>
                <w:sz w:val="23"/>
                <w:szCs w:val="23"/>
              </w:rPr>
            </w:pPr>
            <w:r w:rsidRPr="002F2B04">
              <w:rPr>
                <w:sz w:val="23"/>
                <w:szCs w:val="23"/>
              </w:rPr>
              <w:t>užívá s porozuměním poznatek, že třecí síla závisí na druhu materiálu</w:t>
            </w:r>
            <w:r w:rsidR="00E84B50" w:rsidRPr="002F2B04">
              <w:rPr>
                <w:sz w:val="23"/>
                <w:szCs w:val="23"/>
              </w:rPr>
              <w:t xml:space="preserve"> a </w:t>
            </w:r>
            <w:r w:rsidR="001F4F28" w:rsidRPr="002F2B04">
              <w:rPr>
                <w:sz w:val="23"/>
                <w:szCs w:val="23"/>
              </w:rPr>
              <w:t>n</w:t>
            </w:r>
            <w:r w:rsidRPr="002F2B04">
              <w:rPr>
                <w:sz w:val="23"/>
                <w:szCs w:val="23"/>
              </w:rPr>
              <w:t>a drsnosti třecích ploch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4E3E07F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lastRenderedPageBreak/>
              <w:t>Pohyb tělesa</w:t>
            </w:r>
          </w:p>
          <w:p w14:paraId="45284340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klid a pohyb tělesa</w:t>
            </w:r>
          </w:p>
          <w:p w14:paraId="34A8C34B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rovnoměrný a nerovnoměrný pohyb</w:t>
            </w:r>
          </w:p>
          <w:p w14:paraId="4958F44E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přímočarý a křivočarý pohyb</w:t>
            </w:r>
          </w:p>
          <w:p w14:paraId="74A128ED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rychlost rovnoměrného pohybu</w:t>
            </w:r>
          </w:p>
          <w:p w14:paraId="65AC0F12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dráha při rovnoměrném pohybu tělesa</w:t>
            </w:r>
          </w:p>
          <w:p w14:paraId="14CB12DD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průměrná rychlost nerovnoměrného pohybu tělesa</w:t>
            </w:r>
          </w:p>
          <w:p w14:paraId="4D9F5C49" w14:textId="77777777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</w:p>
          <w:p w14:paraId="75A4389A" w14:textId="77777777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Síla, skládání sil</w:t>
            </w:r>
          </w:p>
          <w:p w14:paraId="381C7537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znázornění síly</w:t>
            </w:r>
          </w:p>
          <w:p w14:paraId="36C98FD4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síla jako fyzikální veličina – značka, jednotka, směr, měření síly</w:t>
            </w:r>
          </w:p>
          <w:p w14:paraId="6D9F917A" w14:textId="2EE7140B" w:rsidR="00123AC3" w:rsidRPr="002F2B04" w:rsidRDefault="00CC65B2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tíhová síla v závislosti n</w:t>
            </w:r>
            <w:r w:rsidR="00123AC3" w:rsidRPr="002F2B04">
              <w:rPr>
                <w:sz w:val="24"/>
                <w:szCs w:val="24"/>
              </w:rPr>
              <w:t>a hmotnost</w:t>
            </w:r>
            <w:r w:rsidR="00E84B50" w:rsidRPr="002F2B04">
              <w:rPr>
                <w:sz w:val="24"/>
                <w:szCs w:val="24"/>
              </w:rPr>
              <w:t>i</w:t>
            </w:r>
            <w:r w:rsidR="00123AC3" w:rsidRPr="002F2B04">
              <w:rPr>
                <w:sz w:val="24"/>
                <w:szCs w:val="24"/>
              </w:rPr>
              <w:t xml:space="preserve"> tělesa</w:t>
            </w:r>
          </w:p>
          <w:p w14:paraId="1D9CF0E1" w14:textId="49338ED4" w:rsidR="00123AC3" w:rsidRPr="002F2B04" w:rsidRDefault="0045045D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výslednice dvou sil stejných a opačných směrů</w:t>
            </w:r>
          </w:p>
          <w:p w14:paraId="514BB489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těžiště tělesa</w:t>
            </w:r>
          </w:p>
          <w:p w14:paraId="70EA4D3A" w14:textId="77777777" w:rsidR="00123AC3" w:rsidRPr="002F2B04" w:rsidRDefault="00123AC3" w:rsidP="0005515F">
            <w:pPr>
              <w:pStyle w:val="Bezmezer"/>
              <w:rPr>
                <w:sz w:val="24"/>
                <w:szCs w:val="24"/>
              </w:rPr>
            </w:pPr>
          </w:p>
          <w:p w14:paraId="62C3E8EC" w14:textId="6778FC1D" w:rsidR="00123AC3" w:rsidRPr="002F2B04" w:rsidRDefault="00123AC3" w:rsidP="00123AC3">
            <w:pPr>
              <w:pStyle w:val="Bezmezer"/>
              <w:rPr>
                <w:b/>
                <w:sz w:val="24"/>
                <w:szCs w:val="24"/>
              </w:rPr>
            </w:pPr>
          </w:p>
          <w:p w14:paraId="276CD168" w14:textId="14AA59B3" w:rsidR="00C2228B" w:rsidRPr="002F2B04" w:rsidRDefault="00C2228B" w:rsidP="00123AC3">
            <w:pPr>
              <w:pStyle w:val="Bezmezer"/>
              <w:rPr>
                <w:b/>
                <w:sz w:val="24"/>
                <w:szCs w:val="24"/>
              </w:rPr>
            </w:pPr>
          </w:p>
          <w:p w14:paraId="663FF67A" w14:textId="77777777" w:rsidR="00C2228B" w:rsidRPr="002F2B04" w:rsidRDefault="00C2228B" w:rsidP="00123AC3">
            <w:pPr>
              <w:pStyle w:val="Bezmezer"/>
              <w:rPr>
                <w:sz w:val="24"/>
                <w:szCs w:val="24"/>
              </w:rPr>
            </w:pPr>
          </w:p>
          <w:p w14:paraId="2B5B3A06" w14:textId="65CDC521" w:rsidR="00716447" w:rsidRPr="002F2B04" w:rsidRDefault="00716447" w:rsidP="00123AC3">
            <w:pPr>
              <w:pStyle w:val="Bezmezer"/>
              <w:rPr>
                <w:sz w:val="24"/>
                <w:szCs w:val="24"/>
              </w:rPr>
            </w:pPr>
          </w:p>
          <w:p w14:paraId="221071BC" w14:textId="6BE7FE9A" w:rsidR="00716447" w:rsidRPr="002F2B04" w:rsidRDefault="00716447" w:rsidP="00123AC3">
            <w:pPr>
              <w:pStyle w:val="Bezmezer"/>
              <w:rPr>
                <w:sz w:val="24"/>
                <w:szCs w:val="24"/>
              </w:rPr>
            </w:pPr>
          </w:p>
          <w:p w14:paraId="3E1F5AD3" w14:textId="53EC1450" w:rsidR="00716447" w:rsidRPr="002F2B04" w:rsidRDefault="00716447" w:rsidP="00123AC3">
            <w:pPr>
              <w:pStyle w:val="Bezmezer"/>
              <w:rPr>
                <w:sz w:val="24"/>
                <w:szCs w:val="24"/>
              </w:rPr>
            </w:pPr>
          </w:p>
          <w:p w14:paraId="22D41BBA" w14:textId="3E38802B" w:rsidR="00716447" w:rsidRPr="002F2B04" w:rsidRDefault="00716447" w:rsidP="00123AC3">
            <w:pPr>
              <w:pStyle w:val="Bezmezer"/>
              <w:rPr>
                <w:sz w:val="24"/>
                <w:szCs w:val="24"/>
              </w:rPr>
            </w:pPr>
          </w:p>
          <w:p w14:paraId="1899C40C" w14:textId="5E02AC57" w:rsidR="00716447" w:rsidRPr="002F2B04" w:rsidRDefault="00716447" w:rsidP="00123AC3">
            <w:pPr>
              <w:pStyle w:val="Bezmezer"/>
              <w:rPr>
                <w:sz w:val="24"/>
                <w:szCs w:val="24"/>
              </w:rPr>
            </w:pPr>
          </w:p>
          <w:p w14:paraId="279A7759" w14:textId="4A83FEFA" w:rsidR="00716447" w:rsidRPr="002F2B04" w:rsidRDefault="00716447" w:rsidP="00123AC3">
            <w:pPr>
              <w:pStyle w:val="Bezmezer"/>
              <w:rPr>
                <w:sz w:val="24"/>
                <w:szCs w:val="24"/>
              </w:rPr>
            </w:pPr>
          </w:p>
          <w:p w14:paraId="44D99769" w14:textId="77777777" w:rsidR="0045045D" w:rsidRPr="002F2B04" w:rsidRDefault="0045045D" w:rsidP="00123AC3">
            <w:pPr>
              <w:pStyle w:val="Bezmezer"/>
              <w:rPr>
                <w:sz w:val="24"/>
                <w:szCs w:val="24"/>
              </w:rPr>
            </w:pPr>
          </w:p>
          <w:p w14:paraId="210A69AC" w14:textId="77777777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lastRenderedPageBreak/>
              <w:t>Deformační účinky síly</w:t>
            </w:r>
          </w:p>
          <w:p w14:paraId="2784AEFF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tlaková síla, tlak</w:t>
            </w:r>
          </w:p>
          <w:p w14:paraId="283A395D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vztah mezi tlakovou silou, tlakem a obsahem plochy, na niž síla působí</w:t>
            </w:r>
          </w:p>
          <w:p w14:paraId="5CB77E9F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tlak v praxi</w:t>
            </w:r>
          </w:p>
          <w:p w14:paraId="068191CD" w14:textId="77777777" w:rsidR="00123AC3" w:rsidRPr="002F2B04" w:rsidRDefault="00123AC3" w:rsidP="0005515F">
            <w:pPr>
              <w:pStyle w:val="Bezmezer"/>
              <w:rPr>
                <w:sz w:val="24"/>
                <w:szCs w:val="24"/>
              </w:rPr>
            </w:pPr>
          </w:p>
          <w:p w14:paraId="33C31880" w14:textId="77777777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Tření a třecí síla</w:t>
            </w:r>
          </w:p>
          <w:p w14:paraId="29869AC3" w14:textId="566260EF" w:rsidR="00123AC3" w:rsidRPr="002F2B04" w:rsidRDefault="00046A50" w:rsidP="00123AC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smykové tření</w:t>
            </w:r>
          </w:p>
          <w:p w14:paraId="5E8FB4B9" w14:textId="0BB19A18" w:rsidR="00046A50" w:rsidRPr="002F2B04" w:rsidRDefault="00046A50" w:rsidP="00123AC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ovlivňování velikosti třecí síly v praxi</w:t>
            </w:r>
          </w:p>
        </w:tc>
      </w:tr>
      <w:tr w:rsidR="00123AC3" w:rsidRPr="002F2B04" w14:paraId="6A0B5414" w14:textId="77777777" w:rsidTr="00123AC3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4F9AF22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lastRenderedPageBreak/>
              <w:t>MECHANICKÉ VLASTNOSTI TEKUTIN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9C065E0" w14:textId="77777777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Žák:</w:t>
            </w:r>
          </w:p>
          <w:p w14:paraId="0510F089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užívá Pascalův zákon k vysvětlení funkce hydraulických zařízení</w:t>
            </w:r>
          </w:p>
          <w:p w14:paraId="75E8670C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využívá poznatky o zákonitostech tlaku v klidných tekutinách pro řešení konkrétních praktických problémů</w:t>
            </w:r>
          </w:p>
          <w:p w14:paraId="6FC628CC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 xml:space="preserve">vysvětlí vznik hydrostatického tlaku a s porozuměním používá vztah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p=h ρ g </m:t>
              </m:r>
            </m:oMath>
            <w:r w:rsidRPr="002F2B04">
              <w:rPr>
                <w:sz w:val="24"/>
                <w:szCs w:val="24"/>
              </w:rPr>
              <w:t>k řešení problémů a úloh</w:t>
            </w:r>
          </w:p>
          <w:p w14:paraId="20181A9D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objasní vznik vztlakové síly a určí její velikost a směr v konkrétní situaci</w:t>
            </w:r>
          </w:p>
          <w:p w14:paraId="3EFACD1F" w14:textId="4A05642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charakterizuje změny atmosférického tlaku s ohledem na některé procesy v atmosféře Země</w:t>
            </w:r>
          </w:p>
          <w:p w14:paraId="369BE9DE" w14:textId="68681740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lastRenderedPageBreak/>
              <w:t>vysvětlí vznik atmosférického tlaku</w:t>
            </w:r>
            <w:r w:rsidR="00E84B50" w:rsidRPr="002F2B04">
              <w:rPr>
                <w:sz w:val="24"/>
                <w:szCs w:val="24"/>
              </w:rPr>
              <w:t xml:space="preserve"> </w:t>
            </w:r>
          </w:p>
          <w:p w14:paraId="1667A7B1" w14:textId="77777777" w:rsidR="00123AC3" w:rsidRPr="002F2B04" w:rsidRDefault="00123AC3" w:rsidP="00123AC3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98F410" w14:textId="77777777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lastRenderedPageBreak/>
              <w:t>Mechanické vlastnosti kapalin</w:t>
            </w:r>
          </w:p>
          <w:p w14:paraId="03D7DD96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Pascalův zákon</w:t>
            </w:r>
          </w:p>
          <w:p w14:paraId="0B5C79D2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hydraulická zařízení</w:t>
            </w:r>
          </w:p>
          <w:p w14:paraId="75BA14D9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účinky gravitační síly Země na kapalinu</w:t>
            </w:r>
          </w:p>
          <w:p w14:paraId="7EBEC56F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hydrostatický tlak a jeho závislost na hloubce kapaliny a hustotě</w:t>
            </w:r>
          </w:p>
          <w:p w14:paraId="77A93639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vztlaková síla působící na těleso v kapalině</w:t>
            </w:r>
          </w:p>
          <w:p w14:paraId="31920F23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Archimedův zákon</w:t>
            </w:r>
          </w:p>
          <w:p w14:paraId="4B5B70E1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potápění, plování a vznášení se stejnorodého tělesa v kapalině</w:t>
            </w:r>
          </w:p>
          <w:p w14:paraId="0E06464D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plování nestejnorodých těles</w:t>
            </w:r>
          </w:p>
          <w:p w14:paraId="21C3B44B" w14:textId="1059F590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</w:p>
          <w:p w14:paraId="662E5945" w14:textId="1B23A29B" w:rsidR="003B2D9B" w:rsidRPr="002F2B04" w:rsidRDefault="003B2D9B" w:rsidP="0005515F">
            <w:pPr>
              <w:pStyle w:val="Bezmezer"/>
              <w:rPr>
                <w:b/>
                <w:sz w:val="24"/>
                <w:szCs w:val="24"/>
              </w:rPr>
            </w:pPr>
          </w:p>
          <w:p w14:paraId="4121D56C" w14:textId="541D8CBF" w:rsidR="003B2D9B" w:rsidRPr="002F2B04" w:rsidRDefault="003B2D9B" w:rsidP="0005515F">
            <w:pPr>
              <w:pStyle w:val="Bezmezer"/>
              <w:rPr>
                <w:b/>
                <w:sz w:val="24"/>
                <w:szCs w:val="24"/>
              </w:rPr>
            </w:pPr>
          </w:p>
          <w:p w14:paraId="0CAD63EA" w14:textId="77777777" w:rsidR="00E84B50" w:rsidRPr="002F2B04" w:rsidRDefault="00E84B50" w:rsidP="0005515F">
            <w:pPr>
              <w:pStyle w:val="Bezmezer"/>
              <w:rPr>
                <w:b/>
                <w:sz w:val="24"/>
                <w:szCs w:val="24"/>
              </w:rPr>
            </w:pPr>
          </w:p>
          <w:p w14:paraId="6BE85D30" w14:textId="77777777" w:rsidR="00123AC3" w:rsidRPr="002F2B04" w:rsidRDefault="00123AC3" w:rsidP="0005515F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Mechanické vlastnosti plynů</w:t>
            </w:r>
          </w:p>
          <w:p w14:paraId="4C4BE044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atmosférický tlak, atmosféra Země</w:t>
            </w:r>
          </w:p>
          <w:p w14:paraId="15E764DA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měření atmosférického tlaku</w:t>
            </w:r>
          </w:p>
          <w:p w14:paraId="6914B1FF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lastRenderedPageBreak/>
              <w:t>změny atmosférického tlaku s ohledem na procesy v atmosféře</w:t>
            </w:r>
          </w:p>
          <w:p w14:paraId="59FD6352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vztlaková síla působící na těleso v atmosféře Země</w:t>
            </w:r>
          </w:p>
          <w:p w14:paraId="4DF5CECC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123AC3" w:rsidRPr="00522524" w14:paraId="7C20C13A" w14:textId="77777777" w:rsidTr="00123AC3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FA579A7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lastRenderedPageBreak/>
              <w:t>ELEKTROMAGNETICKÉ A SVĚTELNÉ DĚJE</w:t>
            </w:r>
          </w:p>
          <w:p w14:paraId="1A38D536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1582E6B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EF98261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50BB654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D5E8E5A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Žák:</w:t>
            </w:r>
          </w:p>
          <w:p w14:paraId="1E5AF376" w14:textId="710CB665" w:rsidR="00DB782B" w:rsidRPr="002F2B04" w:rsidRDefault="00123AC3" w:rsidP="00DB782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 xml:space="preserve">využívá zákona o přímočarém šíření světla ve stejnorodém optickém prostředí </w:t>
            </w:r>
            <w:r w:rsidR="001036ED" w:rsidRPr="002F2B04">
              <w:rPr>
                <w:sz w:val="24"/>
                <w:szCs w:val="24"/>
              </w:rPr>
              <w:t xml:space="preserve">a zákon odrazu světla </w:t>
            </w:r>
            <w:r w:rsidR="009F21CD" w:rsidRPr="002F2B04">
              <w:rPr>
                <w:sz w:val="24"/>
                <w:szCs w:val="24"/>
              </w:rPr>
              <w:t>při řešení problémů a úloh</w:t>
            </w:r>
          </w:p>
          <w:p w14:paraId="35630F86" w14:textId="7EEE7DBF" w:rsidR="00DB782B" w:rsidRPr="002F2B04" w:rsidRDefault="00DB782B" w:rsidP="00DB782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objasní vznik stínu</w:t>
            </w:r>
          </w:p>
          <w:p w14:paraId="7143DB1E" w14:textId="77777777" w:rsidR="00123AC3" w:rsidRPr="002F2B04" w:rsidRDefault="00123AC3" w:rsidP="0005515F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zobrazí graficky jednoduchý předmět rovinným zrcadlem a kulovými zrcadly, popíše jeho vlastnosti</w:t>
            </w:r>
          </w:p>
          <w:p w14:paraId="71E33F44" w14:textId="77777777" w:rsidR="00123AC3" w:rsidRPr="002F2B04" w:rsidRDefault="00123AC3" w:rsidP="00A52FEA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5FF19D3" w14:textId="77777777" w:rsidR="00123AC3" w:rsidRPr="002F2B04" w:rsidRDefault="00123AC3" w:rsidP="00A52FEA">
            <w:pPr>
              <w:pStyle w:val="Bezmezer"/>
              <w:rPr>
                <w:b/>
                <w:sz w:val="24"/>
                <w:szCs w:val="24"/>
              </w:rPr>
            </w:pPr>
            <w:r w:rsidRPr="002F2B04">
              <w:rPr>
                <w:b/>
                <w:sz w:val="24"/>
                <w:szCs w:val="24"/>
              </w:rPr>
              <w:t>Světelné jevy</w:t>
            </w:r>
          </w:p>
          <w:p w14:paraId="168E92E4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světelné zdroje, rychlost světla ve vakuu a různých prostředích</w:t>
            </w:r>
          </w:p>
          <w:p w14:paraId="76A5E321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přímočaré šíření světla</w:t>
            </w:r>
          </w:p>
          <w:p w14:paraId="550772EE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měsíční fáze, stín, zatmění Slunce a Měsíce</w:t>
            </w:r>
          </w:p>
          <w:p w14:paraId="19D0FDBD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zákon odrazu světla</w:t>
            </w:r>
          </w:p>
          <w:p w14:paraId="01A2F702" w14:textId="77777777" w:rsidR="00123AC3" w:rsidRPr="002F2B04" w:rsidRDefault="00123AC3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2F2B04">
              <w:rPr>
                <w:sz w:val="24"/>
                <w:szCs w:val="24"/>
              </w:rPr>
              <w:t>zobrazení odrazem na rovinném, dutém a vypuklém kulovém zrcadle</w:t>
            </w:r>
          </w:p>
          <w:p w14:paraId="4155300A" w14:textId="77777777" w:rsidR="00CC65B2" w:rsidRPr="00522524" w:rsidRDefault="00CC65B2" w:rsidP="00716447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0FA1C6DC" w14:textId="77777777" w:rsidR="009D1EFF" w:rsidRDefault="002B6CE2" w:rsidP="00B24D5B">
      <w:r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B7413" w14:textId="77777777" w:rsidR="00EF35F1" w:rsidRDefault="00EF35F1" w:rsidP="009D1EFF">
      <w:pPr>
        <w:spacing w:after="0" w:line="240" w:lineRule="auto"/>
      </w:pPr>
      <w:r>
        <w:separator/>
      </w:r>
    </w:p>
  </w:endnote>
  <w:endnote w:type="continuationSeparator" w:id="0">
    <w:p w14:paraId="62CDD3C2" w14:textId="77777777" w:rsidR="00EF35F1" w:rsidRDefault="00EF35F1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822E" w14:textId="77777777" w:rsidR="0069363E" w:rsidRDefault="006936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1953" w14:textId="77777777" w:rsidR="0069363E" w:rsidRDefault="0069363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AC820" w14:textId="77777777" w:rsidR="0069363E" w:rsidRDefault="006936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91E8" w14:textId="77777777" w:rsidR="00EF35F1" w:rsidRDefault="00EF35F1" w:rsidP="009D1EFF">
      <w:pPr>
        <w:spacing w:after="0" w:line="240" w:lineRule="auto"/>
      </w:pPr>
      <w:r>
        <w:separator/>
      </w:r>
    </w:p>
  </w:footnote>
  <w:footnote w:type="continuationSeparator" w:id="0">
    <w:p w14:paraId="12ABEEE6" w14:textId="77777777" w:rsidR="00EF35F1" w:rsidRDefault="00EF35F1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F1FA6" w14:textId="77777777" w:rsidR="0069363E" w:rsidRDefault="006936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89CB" w14:textId="77777777" w:rsidR="00251981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3781EBF1" w14:textId="011BCBAF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C590" w14:textId="77777777" w:rsidR="0069363E" w:rsidRDefault="006936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92B84"/>
    <w:multiLevelType w:val="hybridMultilevel"/>
    <w:tmpl w:val="3718E8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B203E"/>
    <w:multiLevelType w:val="hybridMultilevel"/>
    <w:tmpl w:val="4B902A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85D0E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0D50A8"/>
    <w:multiLevelType w:val="hybridMultilevel"/>
    <w:tmpl w:val="27D446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46A50"/>
    <w:rsid w:val="0005515F"/>
    <w:rsid w:val="001036ED"/>
    <w:rsid w:val="00123AC3"/>
    <w:rsid w:val="001411EC"/>
    <w:rsid w:val="001832E5"/>
    <w:rsid w:val="001F4F28"/>
    <w:rsid w:val="00251981"/>
    <w:rsid w:val="002965B4"/>
    <w:rsid w:val="002B2D5C"/>
    <w:rsid w:val="002B6CE2"/>
    <w:rsid w:val="002C6CE3"/>
    <w:rsid w:val="002F2B04"/>
    <w:rsid w:val="003B2D9B"/>
    <w:rsid w:val="003D183D"/>
    <w:rsid w:val="0045045D"/>
    <w:rsid w:val="004D232D"/>
    <w:rsid w:val="004E611D"/>
    <w:rsid w:val="00522524"/>
    <w:rsid w:val="0066381A"/>
    <w:rsid w:val="0069363E"/>
    <w:rsid w:val="007145FC"/>
    <w:rsid w:val="00716447"/>
    <w:rsid w:val="007420DF"/>
    <w:rsid w:val="008A1F7A"/>
    <w:rsid w:val="00946B88"/>
    <w:rsid w:val="00970A18"/>
    <w:rsid w:val="00984757"/>
    <w:rsid w:val="009D1EFF"/>
    <w:rsid w:val="009F21CD"/>
    <w:rsid w:val="00A160D8"/>
    <w:rsid w:val="00A474A7"/>
    <w:rsid w:val="00A52FEA"/>
    <w:rsid w:val="00AD001C"/>
    <w:rsid w:val="00B24D5B"/>
    <w:rsid w:val="00BE19F9"/>
    <w:rsid w:val="00C2228B"/>
    <w:rsid w:val="00C84D6A"/>
    <w:rsid w:val="00CC65B2"/>
    <w:rsid w:val="00DB782B"/>
    <w:rsid w:val="00DC3ED5"/>
    <w:rsid w:val="00DC70DA"/>
    <w:rsid w:val="00E521DA"/>
    <w:rsid w:val="00E84728"/>
    <w:rsid w:val="00E84B50"/>
    <w:rsid w:val="00EE7C63"/>
    <w:rsid w:val="00EF35F1"/>
    <w:rsid w:val="00F21953"/>
    <w:rsid w:val="00F2544E"/>
    <w:rsid w:val="00F657BD"/>
    <w:rsid w:val="00F704D7"/>
    <w:rsid w:val="00FA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A89373D"/>
  <w15:chartTrackingRefBased/>
  <w15:docId w15:val="{2F59D7BE-6E6A-4039-86B0-0A7FA6D8A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59CAD-50CD-4D79-97CF-AEE0F9F30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473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19</cp:revision>
  <cp:lastPrinted>2020-09-18T09:05:00Z</cp:lastPrinted>
  <dcterms:created xsi:type="dcterms:W3CDTF">2020-01-29T13:51:00Z</dcterms:created>
  <dcterms:modified xsi:type="dcterms:W3CDTF">2024-10-07T04:42:00Z</dcterms:modified>
</cp:coreProperties>
</file>